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427E1" w14:textId="77777777" w:rsidR="00406F75" w:rsidRPr="00EF02A7" w:rsidRDefault="00EF02A7" w:rsidP="00EF02A7">
      <w:pPr>
        <w:jc w:val="center"/>
        <w:rPr>
          <w:u w:val="single"/>
        </w:rPr>
      </w:pPr>
      <w:r w:rsidRPr="00EF02A7">
        <w:rPr>
          <w:u w:val="single"/>
        </w:rPr>
        <w:t>Geopolitical Shift in the Levant: Turks in, Iranians Out</w:t>
      </w:r>
      <w:r w:rsidR="00AF462A">
        <w:rPr>
          <w:u w:val="single"/>
        </w:rPr>
        <w:t>, &amp; Russians Lingering</w:t>
      </w:r>
      <w:r w:rsidRPr="00EF02A7">
        <w:rPr>
          <w:u w:val="single"/>
        </w:rPr>
        <w:t xml:space="preserve"> </w:t>
      </w:r>
      <w:r w:rsidR="00AF462A">
        <w:rPr>
          <w:u w:val="single"/>
        </w:rPr>
        <w:t>in</w:t>
      </w:r>
      <w:r w:rsidRPr="00EF02A7">
        <w:rPr>
          <w:u w:val="single"/>
        </w:rPr>
        <w:t xml:space="preserve"> Syria</w:t>
      </w:r>
    </w:p>
    <w:p w14:paraId="2E3AA5BA" w14:textId="77777777" w:rsidR="00EF02A7" w:rsidRDefault="00EF02A7" w:rsidP="00EF02A7">
      <w:pPr>
        <w:jc w:val="center"/>
      </w:pPr>
      <w:r>
        <w:t>COL (ret) Rich Outzen, PhD, February 3 2026</w:t>
      </w:r>
    </w:p>
    <w:p w14:paraId="1AF492E2" w14:textId="77777777" w:rsidR="00EF02A7" w:rsidRDefault="00EF02A7"/>
    <w:p w14:paraId="33B3B86D" w14:textId="4BB71BFD" w:rsidR="00EF02A7" w:rsidRDefault="00EF02A7">
      <w:r>
        <w:t xml:space="preserve">1. </w:t>
      </w:r>
      <w:r w:rsidR="00D32F77">
        <w:t xml:space="preserve">Syria is a problem set I’ve worked on and off for over a decade. There are many lenses through which the prolonged period of war and crisis in Syria can </w:t>
      </w:r>
      <w:r w:rsidR="007F2DD6">
        <w:t xml:space="preserve">and has </w:t>
      </w:r>
      <w:r w:rsidR="00D32F77">
        <w:t>be</w:t>
      </w:r>
      <w:r w:rsidR="007F2DD6">
        <w:t>en</w:t>
      </w:r>
      <w:r w:rsidR="00D32F77">
        <w:t xml:space="preserve"> viewed, and several of interest to the U.S national interest: stabilization, human rights, regional peace, counter-terrorism, democracy promotion, accountability, </w:t>
      </w:r>
      <w:r w:rsidR="0004563B">
        <w:t xml:space="preserve">regional alliances </w:t>
      </w:r>
      <w:r w:rsidR="00D32F77">
        <w:t xml:space="preserve">and geopolitical balance. All have been valid and salient at different </w:t>
      </w:r>
      <w:r w:rsidR="007F2DD6">
        <w:t>points since 2011</w:t>
      </w:r>
      <w:r w:rsidR="00D32F77">
        <w:t>.</w:t>
      </w:r>
      <w:r w:rsidR="00FA0E54">
        <w:t xml:space="preserve"> </w:t>
      </w:r>
      <w:r w:rsidR="00D32F77">
        <w:t xml:space="preserve">At the current historical juncture - after fifteen months that saw Assad driven out, much of the fragmented country reunited, </w:t>
      </w:r>
      <w:r w:rsidR="00FA0E54">
        <w:t xml:space="preserve">broader regional </w:t>
      </w:r>
      <w:r w:rsidR="007F2DD6">
        <w:t xml:space="preserve">war involving Israel, Iran, and Iranian proxies, a fragile peace process to end the PKK terror campaign in Türkiye, continued war in Ukraine, and push by Washington for partners to assume more security responsibility in their regions - the geopolitical and stabilization aspects carry particular salience. </w:t>
      </w:r>
    </w:p>
    <w:p w14:paraId="10B6FCA6" w14:textId="77777777" w:rsidR="007F2DD6" w:rsidRDefault="007F2DD6"/>
    <w:p w14:paraId="116E58FB" w14:textId="0026D274" w:rsidR="0004563B" w:rsidRDefault="007F2DD6">
      <w:r>
        <w:t xml:space="preserve">2. </w:t>
      </w:r>
      <w:r w:rsidR="009D73BE">
        <w:t xml:space="preserve">My own views on Syria have </w:t>
      </w:r>
      <w:r w:rsidR="0004563B">
        <w:t xml:space="preserve">been </w:t>
      </w:r>
      <w:r w:rsidR="003B21EA">
        <w:t>s</w:t>
      </w:r>
      <w:r w:rsidR="009D73BE">
        <w:t xml:space="preserve">haped by several </w:t>
      </w:r>
      <w:r w:rsidR="00301303">
        <w:t xml:space="preserve">relevant experiences. </w:t>
      </w:r>
      <w:r w:rsidR="00607079">
        <w:t>Thirty</w:t>
      </w:r>
      <w:r w:rsidR="00301303">
        <w:t xml:space="preserve"> years as an Army officer including time in Iraq, Afghanistan and </w:t>
      </w:r>
      <w:r w:rsidR="00734233">
        <w:t>the Levant</w:t>
      </w:r>
      <w:r w:rsidR="00301303">
        <w:t xml:space="preserve"> taught me the vanity of extended nation-building exercises and the need to encourage sustainable </w:t>
      </w:r>
      <w:r w:rsidR="005A3E21">
        <w:t xml:space="preserve">state </w:t>
      </w:r>
      <w:r w:rsidR="00301303">
        <w:t>alliances - as opposed to long-term occupations or proxies. My doctoral research into U.S. coercive diplomacy</w:t>
      </w:r>
      <w:r w:rsidR="0038735F">
        <w:t xml:space="preserve"> informed my views on the second and third order effects of U.S. coercive attempts, the need for discretion in when and how to launch them, and the</w:t>
      </w:r>
      <w:r w:rsidR="00FF42BA">
        <w:t xml:space="preserve"> opportunity matrix created for rival great powers when the U.S. prefers to fragment, punish, and coerce as opposed to engage, shape, influence, and strengthen in accordance with a strategic plan. My </w:t>
      </w:r>
      <w:r w:rsidR="00734233">
        <w:t>time working interagency policy processes at the Pentagon, State, and on NSC projects informed my view that a version of Occum’s Razor should guide our regional policies</w:t>
      </w:r>
      <w:r w:rsidR="001C0EBC">
        <w:t>, because Washington is not great at nuance</w:t>
      </w:r>
      <w:r w:rsidR="00734233">
        <w:t xml:space="preserve"> - the simpler the plan, the fewer wishful thoughts required for success, the better. </w:t>
      </w:r>
      <w:r w:rsidR="009D73BE">
        <w:t xml:space="preserve"> </w:t>
      </w:r>
      <w:r w:rsidR="0004563B">
        <w:t xml:space="preserve">But as Clausewitz reminded us, strategy (and war) must proceed according to a political logic, with a realistic end state in mind - otherwise we are practicing vanity or vandalism, not statecraft. </w:t>
      </w:r>
    </w:p>
    <w:p w14:paraId="45A5AD83" w14:textId="77777777" w:rsidR="0004563B" w:rsidRDefault="0004563B"/>
    <w:p w14:paraId="570737FB" w14:textId="6F882110" w:rsidR="007F2DD6" w:rsidRDefault="0004563B">
      <w:r>
        <w:t xml:space="preserve">3. </w:t>
      </w:r>
      <w:r w:rsidR="001C0EBC">
        <w:t xml:space="preserve">What does that </w:t>
      </w:r>
      <w:r w:rsidR="00C319A6">
        <w:t xml:space="preserve">all </w:t>
      </w:r>
      <w:r w:rsidR="001C0EBC">
        <w:t>mean in Syria? It means</w:t>
      </w:r>
      <w:r w:rsidR="00C319A6">
        <w:t xml:space="preserve"> that ideological and tactical approaches, open-ended deployments and expensive but poorly defined proxy projects should yield to </w:t>
      </w:r>
      <w:r w:rsidR="005A3E21">
        <w:t xml:space="preserve">hard </w:t>
      </w:r>
      <w:r w:rsidR="00C319A6">
        <w:t xml:space="preserve">assessment of stabilization and regional competition against rival powers - those with explicit anti-Western agendas - in this case Russia and Iran. In short, our policy should be geopolitical - and here I mean the definition of geopolitics used by Colin Gray and Geoffrey Sloan: the intersection of geography, history, and strategic competition. </w:t>
      </w:r>
    </w:p>
    <w:p w14:paraId="4AFB838E" w14:textId="77777777" w:rsidR="00D32F77" w:rsidRDefault="00D32F77"/>
    <w:p w14:paraId="2DF2C397" w14:textId="2B211C25" w:rsidR="00AF462A" w:rsidRDefault="0004563B">
      <w:r>
        <w:t>4</w:t>
      </w:r>
      <w:r w:rsidR="00D32F77">
        <w:t xml:space="preserve">. </w:t>
      </w:r>
      <w:r w:rsidR="00AA0D83">
        <w:t>What do the geopolitics of Syria look like in 2026?</w:t>
      </w:r>
      <w:r w:rsidR="00B31685">
        <w:t xml:space="preserve"> Compared to the decade from 2014 to 2024, and at the risk of oversimplifying - Iran is out, Turkey, Saudi and Qatar are in, Israel is </w:t>
      </w:r>
      <w:r>
        <w:t>holding a corner</w:t>
      </w:r>
      <w:r w:rsidR="00B31685">
        <w:t xml:space="preserve">, </w:t>
      </w:r>
      <w:r>
        <w:t>and Russia lying in wait</w:t>
      </w:r>
      <w:r w:rsidR="00CC00EC">
        <w:t xml:space="preserve">. </w:t>
      </w:r>
      <w:r w:rsidR="00BC6B18">
        <w:t xml:space="preserve">Largely due to consensus support from Europe and Washington, the Syrian Transitional Government led by Ahmet al-Sharaa is consolidating control over Syria’s various regions. </w:t>
      </w:r>
      <w:r w:rsidR="0002198F">
        <w:t xml:space="preserve">This presents a much more favorable matrix of possibilities than has pertained over the past decade. We can recall the situation in 2014 and 2015: Assad, butcher of his own people, author of the atrocities of Sednaya, exiler of eleven </w:t>
      </w:r>
      <w:proofErr w:type="spellStart"/>
      <w:r w:rsidR="00607079">
        <w:t>million</w:t>
      </w:r>
      <w:proofErr w:type="spellEnd"/>
      <w:r w:rsidR="00695D55">
        <w:t xml:space="preserve"> </w:t>
      </w:r>
      <w:r w:rsidR="0002198F">
        <w:t>of his countrymen abroad and five million</w:t>
      </w:r>
      <w:r w:rsidR="00695D55">
        <w:t xml:space="preserve"> </w:t>
      </w:r>
      <w:r w:rsidR="0002198F">
        <w:t xml:space="preserve">within Syria’s borders, seemed immovable. </w:t>
      </w:r>
    </w:p>
    <w:p w14:paraId="55464C00" w14:textId="77777777" w:rsidR="00AF462A" w:rsidRDefault="00AF462A"/>
    <w:p w14:paraId="04DE752B" w14:textId="5B3B1B1A" w:rsidR="00AF462A" w:rsidRDefault="0004563B">
      <w:r>
        <w:t>5</w:t>
      </w:r>
      <w:r w:rsidR="00AF462A">
        <w:t xml:space="preserve">. </w:t>
      </w:r>
      <w:r w:rsidR="0002198F">
        <w:t xml:space="preserve">The U.S. </w:t>
      </w:r>
      <w:r w:rsidR="00EA0670">
        <w:t xml:space="preserve">contemplated </w:t>
      </w:r>
      <w:r w:rsidR="00486B5E">
        <w:t xml:space="preserve">removing Assad both on ideological and practical grounds, but demurred in the face of arguments that a) Russian-aided air defenses were too hard to penetrate </w:t>
      </w:r>
      <w:r w:rsidR="00486B5E">
        <w:lastRenderedPageBreak/>
        <w:t xml:space="preserve">b) Iran was too rooted in Syria and would not allow Assad to fail c) the main threat to the U.S. national interest in the Mideast was Sunni terrorism and Assad’s opposition could not be distinguished from Al Qaeda and ISIS. </w:t>
      </w:r>
      <w:r w:rsidR="009072C3">
        <w:t xml:space="preserve">These premises </w:t>
      </w:r>
      <w:r w:rsidR="00BE4447">
        <w:t xml:space="preserve">each </w:t>
      </w:r>
      <w:r w:rsidR="009072C3">
        <w:t>prove</w:t>
      </w:r>
      <w:r w:rsidR="00BE4447">
        <w:t>d</w:t>
      </w:r>
      <w:r w:rsidR="009072C3">
        <w:t xml:space="preserve"> invalid over time. </w:t>
      </w:r>
      <w:r w:rsidR="0032462A">
        <w:t xml:space="preserve">The focus on ISIS </w:t>
      </w:r>
      <w:r w:rsidR="00D173DE">
        <w:t xml:space="preserve">was understandable but as the ISIS threat receded and </w:t>
      </w:r>
      <w:r w:rsidR="00BE4447">
        <w:t>second order effects</w:t>
      </w:r>
      <w:r w:rsidR="00D173DE">
        <w:t xml:space="preserve"> emerged - Russian and Iranian domination of Syria from 2016-2024, the low utility of the D-ISIS proxy group in constraining Assad, Iran, or Russia, and increasing tension between U.S. Syria policy and the position of our NATO ally Turkey and the Sunni majority in Syria - it became increasingly evident that </w:t>
      </w:r>
      <w:r w:rsidR="00356CEE">
        <w:t xml:space="preserve">the geopolitical costs of focusing on tactical counter-terrorism with ambiguous diplomatic strategies were </w:t>
      </w:r>
      <w:r w:rsidR="00062D55">
        <w:t xml:space="preserve">rising. </w:t>
      </w:r>
      <w:r w:rsidR="00356CEE">
        <w:t xml:space="preserve"> </w:t>
      </w:r>
    </w:p>
    <w:p w14:paraId="6541ABF0" w14:textId="77777777" w:rsidR="00AF462A" w:rsidRDefault="00AF462A"/>
    <w:p w14:paraId="236E14AB" w14:textId="77D6DC19" w:rsidR="00D32F77" w:rsidRDefault="0004563B">
      <w:r>
        <w:t>6</w:t>
      </w:r>
      <w:r w:rsidR="00AF462A">
        <w:t>. W</w:t>
      </w:r>
      <w:r w:rsidR="00726B94">
        <w:t xml:space="preserve">ith the collapse of the Assad regime in late 2024 after an escalation </w:t>
      </w:r>
      <w:r w:rsidR="001B6311">
        <w:t>Assad himself</w:t>
      </w:r>
      <w:r w:rsidR="00726B94">
        <w:t xml:space="preserve"> launched - but with Iran and Russia too distracted to back him - </w:t>
      </w:r>
      <w:r w:rsidR="00AF462A">
        <w:t xml:space="preserve">an opposition led by HTS and Ahmed al-Sharaa </w:t>
      </w:r>
      <w:r>
        <w:t>and</w:t>
      </w:r>
      <w:r w:rsidR="00AF462A">
        <w:t xml:space="preserve"> </w:t>
      </w:r>
      <w:r w:rsidR="00DB16C4">
        <w:t>backed by a broad range of other opposition groups seized Damascus in a 12-day campaign and</w:t>
      </w:r>
      <w:r w:rsidR="00AF462A">
        <w:t xml:space="preserve"> rapidly changed the landscape in a consolidation process that continues today. Iran was anathema to the new government for several reasons and its various militias and advisors </w:t>
      </w:r>
      <w:r>
        <w:t>were kicked out of</w:t>
      </w:r>
      <w:r w:rsidR="00AF462A">
        <w:t xml:space="preserve"> the country, but the Russians remain at Latakia (though they recently have drawn down their forces near Qamishli). So in summary we have seen a massive geopolitical reversal in Syria over the past 18 months - but one with a very uncertain future, as regime consolidation and the role of neighbors - especially T</w:t>
      </w:r>
      <w:r>
        <w:t>ü</w:t>
      </w:r>
      <w:r w:rsidR="00AF462A">
        <w:t xml:space="preserve">rkiye and Israel - remain wildcards. </w:t>
      </w:r>
    </w:p>
    <w:p w14:paraId="511BAEF9" w14:textId="77777777" w:rsidR="00D32F77" w:rsidRDefault="00D32F77"/>
    <w:p w14:paraId="774FA625" w14:textId="08DF3A60" w:rsidR="0004563B" w:rsidRDefault="0004563B">
      <w:r>
        <w:t>7</w:t>
      </w:r>
      <w:r w:rsidR="00AF462A">
        <w:t xml:space="preserve">. The Trump Administration has adopted a very clear policy - support for the consolidation and legitimization of the Syrian Transitional Government (STG) in Damascus. This has incurred some political risk for the Administration - portions of the Republican party and </w:t>
      </w:r>
      <w:r w:rsidR="00DB16C4">
        <w:t xml:space="preserve">certain allied </w:t>
      </w:r>
      <w:r w:rsidR="00AF462A">
        <w:t>security establishment</w:t>
      </w:r>
      <w:r w:rsidR="00DB16C4">
        <w:t>s</w:t>
      </w:r>
      <w:r w:rsidR="00AF462A">
        <w:t xml:space="preserve"> remain very wary of al-Sharaa, and are unconvinced that his decade-long evolution from al-Qaeda militant to Syrian patriot and moderating leader is sincere</w:t>
      </w:r>
      <w:r w:rsidR="00E4071C">
        <w:t xml:space="preserve">. </w:t>
      </w:r>
      <w:r>
        <w:t xml:space="preserve">There is also a powerful narrative in Washington that reduces Syria to heroic Kurds and a barbarous jihadist government - and calls on the Trump Administration to resume an open-ended approach of proxy primacy, perpetual presence, and punitive poking - all without a real end game or political logic beyond pious anger. Resting as it does on serious distortions both of the YPG militia, the new government in Damascus, and the regional legitimacy of both, such an approach would be poor geopolitics. </w:t>
      </w:r>
    </w:p>
    <w:p w14:paraId="0396238E" w14:textId="77777777" w:rsidR="0004563B" w:rsidRDefault="0004563B"/>
    <w:p w14:paraId="2E1471E8" w14:textId="73F35CA5" w:rsidR="00D32F77" w:rsidRDefault="0004563B">
      <w:r>
        <w:t xml:space="preserve">8. </w:t>
      </w:r>
      <w:r w:rsidR="00E4071C">
        <w:t xml:space="preserve">In any case </w:t>
      </w:r>
      <w:r>
        <w:t xml:space="preserve">al-Sharaa </w:t>
      </w:r>
      <w:r w:rsidR="00E4071C">
        <w:t>has emerged as the strongman in Syria and has signaled a desire to work with Washington, creating a dilemma and a geopolitical choice for Washington</w:t>
      </w:r>
      <w:r w:rsidR="00DB16C4">
        <w:t xml:space="preserve">: to treat </w:t>
      </w:r>
      <w:r>
        <w:t>him</w:t>
      </w:r>
      <w:r w:rsidR="00DB16C4">
        <w:t xml:space="preserve"> as an ally and leverage his rise to sideline </w:t>
      </w:r>
      <w:r>
        <w:t xml:space="preserve">U.S. </w:t>
      </w:r>
      <w:r w:rsidR="00DB16C4">
        <w:t>rivals, or to contain, limit, and weaken him in order to extract concessions and impose conditions</w:t>
      </w:r>
      <w:r w:rsidR="00D32F77">
        <w:t>.</w:t>
      </w:r>
      <w:r w:rsidR="00DB16C4">
        <w:t xml:space="preserve">  I will mention here that my doctoral research was focused on this sort of thing - the application of U.S. coercive tools (economic, military, diplomatic) in order to obtain concessions and conditions. Suffice it say that we are normally better off building trust and cooperation</w:t>
      </w:r>
      <w:r w:rsidR="00A93F7D">
        <w:t xml:space="preserve"> with occasional sub-rosa threats</w:t>
      </w:r>
      <w:r w:rsidR="00DB16C4">
        <w:t xml:space="preserve"> to satisfy geopolitical goals than subjecting prospective partners to a </w:t>
      </w:r>
      <w:r w:rsidR="00A93F7D">
        <w:t xml:space="preserve">steady </w:t>
      </w:r>
      <w:r w:rsidR="00DB16C4">
        <w:t>menu of punishments and pressures</w:t>
      </w:r>
      <w:r w:rsidR="00A93F7D">
        <w:t xml:space="preserve"> with hints but not guarantees of future compromise</w:t>
      </w:r>
      <w:r w:rsidR="00DB16C4">
        <w:t xml:space="preserve">. Coercion has particular value in dealing with enemies, rare value in dealing with allies (though not never), and very little value with unsteady or uncommitted targets - because the coercion often destabilizes the target, and nearly always triggers a hedging response which benefits competitive powers. </w:t>
      </w:r>
      <w:r w:rsidR="00EB6AEA">
        <w:t xml:space="preserve">We face the latter situation in Syria at present. There is a new and fairly uncommitted geopolitical actor in charge; his position is fragile enough that focused U.S. coercion might just destabilize the entire state; and he still has </w:t>
      </w:r>
      <w:r w:rsidR="00EB6AEA">
        <w:lastRenderedPageBreak/>
        <w:t>hedging options should we prefer to weaken him, including both geopolitical rivals (Russia and less likely but not impossibly Iran) and allies (T</w:t>
      </w:r>
      <w:r w:rsidR="00695D55">
        <w:t>ü</w:t>
      </w:r>
      <w:r w:rsidR="00EB6AEA">
        <w:t>rkiye and Saudi Arabia).</w:t>
      </w:r>
      <w:r w:rsidR="00DB16C4">
        <w:t xml:space="preserve"> </w:t>
      </w:r>
      <w:r w:rsidR="00D32F77">
        <w:t xml:space="preserve"> </w:t>
      </w:r>
      <w:r w:rsidR="00EB6AEA">
        <w:t xml:space="preserve">If the goal is to exclude the most proximate rival (Russia) and maintain cooperation with regional allies, our geopolitical approach should </w:t>
      </w:r>
      <w:r w:rsidR="00B95A1F">
        <w:t xml:space="preserve">de-emphasize coercion and re-emphasize a geopolitical strategy that helps drive a wedge between those allies and the spoilers in the region. </w:t>
      </w:r>
      <w:r w:rsidR="00A93F7D">
        <w:t xml:space="preserve">We should “abandon” neither the Kurdish-led YPG and Syrian Kurds more broadly nor the fledgling regime of al-Sharaa; not only would that leave U.S. interests to chance and weaken the best hope for regional stability in the long run, we would leave the door open for a resurgence of Russian, perhaps even Iranian, influence as a weakened center (Damascus) - suffers a new round of sanctions and civil war. </w:t>
      </w:r>
    </w:p>
    <w:p w14:paraId="616296E3" w14:textId="77777777" w:rsidR="00D32F77" w:rsidRDefault="00D32F77"/>
    <w:p w14:paraId="1E4378DB" w14:textId="18D8C65D" w:rsidR="00D32F77" w:rsidRDefault="00A93F7D">
      <w:r>
        <w:t>9</w:t>
      </w:r>
      <w:r w:rsidR="00D32F77">
        <w:t xml:space="preserve">. </w:t>
      </w:r>
      <w:r w:rsidR="00DB34F2">
        <w:t xml:space="preserve">This is where the </w:t>
      </w:r>
      <w:r w:rsidR="00695D55">
        <w:t xml:space="preserve">unique </w:t>
      </w:r>
      <w:r w:rsidR="00DB34F2">
        <w:t>importance of the Turkish role - and</w:t>
      </w:r>
      <w:r w:rsidR="00867FA0">
        <w:t xml:space="preserve"> that of other U.S. allies aligned with Ankara on Syria such as Saudi Arabia and Qatar - comes into focus. Türkiye is custom-made to </w:t>
      </w:r>
      <w:r w:rsidR="00607079">
        <w:t xml:space="preserve">play a leading role in international assistance for the security, stability, and economic recovery of Syria - and strong incentives for wanting to marginalize Russian and Iranian roles in the country. Ankara has worked to dilute Russian power in Syria, in Ukraine, and in the Caucasus, and has reconciled with Saudi Arabia and Egypt in recent years as these three Muslim powerhouses try to stabilize the states of the region. Syria showed that the Iranians and Russians thrive on the carcasses of sovereign states - whereas the Turks and Syria’s Arab </w:t>
      </w:r>
      <w:r w:rsidR="00695D55">
        <w:t>partners</w:t>
      </w:r>
      <w:r w:rsidR="00607079">
        <w:t xml:space="preserve"> are pursuing peace through prosperity and the return of Syria as a stable country pursuing trade and development with all </w:t>
      </w:r>
      <w:r w:rsidR="00695D55">
        <w:t>its neighbors.</w:t>
      </w:r>
      <w:r w:rsidR="00607079">
        <w:t xml:space="preserve"> A U.S. policy predicated on partnership for Syrian sovereignty ends the securitization </w:t>
      </w:r>
      <w:r w:rsidR="00695D55">
        <w:t>and ideological coloring of</w:t>
      </w:r>
      <w:r w:rsidR="00607079">
        <w:t xml:space="preserve"> the problem and opens the door for a trade and development-led approach - one that leaves room for many partners, including Europeans and Israelis as well as Turks and Arabs. </w:t>
      </w:r>
    </w:p>
    <w:p w14:paraId="1AA9BCAB" w14:textId="7CB7B22D" w:rsidR="00607079" w:rsidRDefault="00607079"/>
    <w:p w14:paraId="2E3B622F" w14:textId="2932F8A0" w:rsidR="00607079" w:rsidRDefault="00607079">
      <w:r>
        <w:t xml:space="preserve">10. In that sense what we see in Syria is a critical test case for the Trump Doctrine: marginalizing malign actors and Great Power rivals that thrive on instability by fostering peace negotiations, trade deals, regional economic incentives and non-zero-sum logic that binds together a group of allied nations with a common objective. Given the trajectory of Syria over the past decade and the crucial role history and geography have conferred on the Turks relative to this stabilization project, their presence as the post-Assad “big brother” to Damascus should be welcomed. Up until December 2024 the big brothers were Moscow and Tehran - much to the detriment of the Syrian people and U.S. regional interests. </w:t>
      </w:r>
      <w:r w:rsidR="00695D55">
        <w:t xml:space="preserve">Let us remember that - whatever the shortcomings and risks associated with the al-Sharaa transition, this is a far better moment for Syrians than the fifteen years of sanctions and civil war. </w:t>
      </w:r>
      <w:r>
        <w:t xml:space="preserve">The geopolitical moment is propitious for </w:t>
      </w:r>
      <w:r w:rsidR="00695D55">
        <w:t>Washington</w:t>
      </w:r>
      <w:r>
        <w:t>, if the Trump Administration can c</w:t>
      </w:r>
      <w:r w:rsidR="00695D55">
        <w:t>lose</w:t>
      </w:r>
      <w:bookmarkStart w:id="0" w:name="_GoBack"/>
      <w:bookmarkEnd w:id="0"/>
      <w:r>
        <w:t xml:space="preserve"> the remaining deals between Damascus and Syrian minority groups, and among sometimes-fractious U.S. allies, to maintain positive momentum. </w:t>
      </w:r>
    </w:p>
    <w:sectPr w:rsidR="00607079" w:rsidSect="008B6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A7"/>
    <w:rsid w:val="0002198F"/>
    <w:rsid w:val="0004563B"/>
    <w:rsid w:val="00062D55"/>
    <w:rsid w:val="0018702C"/>
    <w:rsid w:val="001B6311"/>
    <w:rsid w:val="001C0EBC"/>
    <w:rsid w:val="00301303"/>
    <w:rsid w:val="0032462A"/>
    <w:rsid w:val="00356CEE"/>
    <w:rsid w:val="003853A4"/>
    <w:rsid w:val="0038735F"/>
    <w:rsid w:val="003B21EA"/>
    <w:rsid w:val="00465074"/>
    <w:rsid w:val="00486B5E"/>
    <w:rsid w:val="005A3E21"/>
    <w:rsid w:val="00607079"/>
    <w:rsid w:val="00695D55"/>
    <w:rsid w:val="006A6CEC"/>
    <w:rsid w:val="00726B94"/>
    <w:rsid w:val="00734233"/>
    <w:rsid w:val="007F2DD6"/>
    <w:rsid w:val="00867FA0"/>
    <w:rsid w:val="008B61B7"/>
    <w:rsid w:val="009072C3"/>
    <w:rsid w:val="009C208A"/>
    <w:rsid w:val="009D73BE"/>
    <w:rsid w:val="00A93F7D"/>
    <w:rsid w:val="00AA0D83"/>
    <w:rsid w:val="00AF462A"/>
    <w:rsid w:val="00B31685"/>
    <w:rsid w:val="00B95A1F"/>
    <w:rsid w:val="00BC6B18"/>
    <w:rsid w:val="00BE4447"/>
    <w:rsid w:val="00C319A6"/>
    <w:rsid w:val="00C322B1"/>
    <w:rsid w:val="00C86F09"/>
    <w:rsid w:val="00CC00EC"/>
    <w:rsid w:val="00D173DE"/>
    <w:rsid w:val="00D32F77"/>
    <w:rsid w:val="00DB16C4"/>
    <w:rsid w:val="00DB34F2"/>
    <w:rsid w:val="00E4071C"/>
    <w:rsid w:val="00EA0670"/>
    <w:rsid w:val="00EB6AEA"/>
    <w:rsid w:val="00EF02A7"/>
    <w:rsid w:val="00FA0E54"/>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DB3475"/>
  <w14:defaultImageDpi w14:val="32767"/>
  <w15:chartTrackingRefBased/>
  <w15:docId w15:val="{51330541-912C-5D4D-8D2C-66B39865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O1"/>
    <w:basedOn w:val="Normal"/>
    <w:next w:val="Normal"/>
    <w:autoRedefine/>
    <w:uiPriority w:val="39"/>
    <w:semiHidden/>
    <w:unhideWhenUsed/>
    <w:rsid w:val="003853A4"/>
    <w:pPr>
      <w:spacing w:before="120"/>
    </w:pPr>
    <w:rPr>
      <w:rFonts w:eastAsia="Times New Roman"/>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Outzen</dc:creator>
  <cp:keywords/>
  <dc:description/>
  <cp:lastModifiedBy>Rich Outzen</cp:lastModifiedBy>
  <cp:revision>26</cp:revision>
  <dcterms:created xsi:type="dcterms:W3CDTF">2026-01-23T19:36:00Z</dcterms:created>
  <dcterms:modified xsi:type="dcterms:W3CDTF">2026-01-27T18:12:00Z</dcterms:modified>
</cp:coreProperties>
</file>